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B816F" w14:textId="77777777" w:rsidR="00CE4E13" w:rsidRDefault="001C6C9D" w:rsidP="00CE4E13">
      <w:r w:rsidRPr="00CE4E13">
        <w:rPr>
          <w:rStyle w:val="Heading1Char"/>
        </w:rPr>
        <w:t>Suomessa 947 tekoälyä kehittävää tai sitä liiketoiminnassaan hyödyntävää yritystä</w:t>
      </w:r>
      <w:r w:rsidR="00CE4E13">
        <w:rPr>
          <w:rStyle w:val="EndnoteReference"/>
        </w:rPr>
        <w:endnoteReference w:id="1"/>
      </w:r>
    </w:p>
    <w:p w14:paraId="52A154AB" w14:textId="77777777" w:rsidR="000B518E" w:rsidRDefault="000B518E"/>
    <w:p w14:paraId="1239F9B1" w14:textId="77777777" w:rsidR="000B518E" w:rsidRDefault="000B518E">
      <w:r>
        <w:t xml:space="preserve">Digibarometri 2017 mittauksessa Suomessa oli runsaat 358 tekoälyä kehittävää tai sitä liiketoiminnassaan hyödyntävää yritystä. Näiden </w:t>
      </w:r>
      <w:r w:rsidR="00915E9B">
        <w:t xml:space="preserve">tekoälyä kehittävien ja hyödyntävien </w:t>
      </w:r>
      <w:r>
        <w:t xml:space="preserve">yritysten </w:t>
      </w:r>
      <w:r w:rsidR="0039578A">
        <w:t xml:space="preserve">määrä </w:t>
      </w:r>
      <w:r>
        <w:t xml:space="preserve">kasvoi </w:t>
      </w:r>
      <w:r w:rsidR="0039578A">
        <w:t xml:space="preserve">2,4 kertaiseksi </w:t>
      </w:r>
      <w:r>
        <w:t>vuodesta 2017 (358 yritystä) vuoteen 2018 (</w:t>
      </w:r>
      <w:r w:rsidR="0039578A">
        <w:t>867 yritystä)</w:t>
      </w:r>
      <w:r>
        <w:t xml:space="preserve">. </w:t>
      </w:r>
      <w:r w:rsidR="0039578A">
        <w:t xml:space="preserve">Kasvu </w:t>
      </w:r>
      <w:r w:rsidR="00915E9B">
        <w:t>on jatkunut myös vuonna 2019</w:t>
      </w:r>
      <w:r w:rsidR="0039578A">
        <w:t xml:space="preserve">, jolloin Suomessa on 2,6-kertainen määrä tekoäly-yrityksiä verrattuna vuoteen 2017. </w:t>
      </w:r>
    </w:p>
    <w:p w14:paraId="552CBF69" w14:textId="77777777" w:rsidR="000B518E" w:rsidRDefault="000B518E"/>
    <w:p w14:paraId="30B7FD41" w14:textId="77777777" w:rsidR="002D72B5" w:rsidRDefault="001C6C9D">
      <w:r w:rsidRPr="001C6C9D">
        <w:rPr>
          <w:noProof/>
        </w:rPr>
        <w:drawing>
          <wp:inline distT="0" distB="0" distL="0" distR="0" wp14:anchorId="35D69806" wp14:editId="0492EC42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B85D9" w14:textId="77777777" w:rsidR="001C6C9D" w:rsidRDefault="001C6C9D"/>
    <w:p w14:paraId="26CAAA81" w14:textId="77777777" w:rsidR="003042C1" w:rsidRDefault="000B518E" w:rsidP="000B518E">
      <w:r w:rsidRPr="000B518E">
        <w:t xml:space="preserve">Suomessa on </w:t>
      </w:r>
      <w:r>
        <w:t>tänään</w:t>
      </w:r>
      <w:r w:rsidR="00915E9B">
        <w:t xml:space="preserve">, kesäkuussa 2019, </w:t>
      </w:r>
      <w:r>
        <w:t>947</w:t>
      </w:r>
      <w:r w:rsidRPr="000B518E">
        <w:t xml:space="preserve"> tekoälyfirmaa, mikä on noin 0,</w:t>
      </w:r>
      <w:r>
        <w:t>3</w:t>
      </w:r>
      <w:r w:rsidRPr="000B518E">
        <w:t xml:space="preserve"> % vähintään yhden henkilön työllistävästä yrityskannasta</w:t>
      </w:r>
      <w:r w:rsidR="003042C1">
        <w:t xml:space="preserve">. Yli yhden hengen työllistäviä yrityksiä Suomessa on Suomen Tilastokeskuksen mukaan </w:t>
      </w:r>
      <w:r w:rsidR="0039578A" w:rsidRPr="0039578A">
        <w:t>364</w:t>
      </w:r>
      <w:r w:rsidR="0039578A">
        <w:t> </w:t>
      </w:r>
      <w:r w:rsidR="0039578A" w:rsidRPr="0039578A">
        <w:t>514</w:t>
      </w:r>
      <w:r w:rsidR="0039578A">
        <w:t xml:space="preserve"> yritystä</w:t>
      </w:r>
      <w:r w:rsidR="0039578A">
        <w:rPr>
          <w:rStyle w:val="EndnoteReference"/>
        </w:rPr>
        <w:endnoteReference w:id="2"/>
      </w:r>
      <w:r w:rsidRPr="000B518E">
        <w:t>.</w:t>
      </w:r>
      <w:r w:rsidR="00915E9B">
        <w:t xml:space="preserve"> Vuonna 2017 tekoäly-yritysten määrä oli </w:t>
      </w:r>
      <w:r w:rsidR="003042C1">
        <w:t xml:space="preserve">vastaavasti </w:t>
      </w:r>
      <w:r w:rsidR="00915E9B">
        <w:t xml:space="preserve">0,2 % kaikista Suomen yrityksistä. </w:t>
      </w:r>
    </w:p>
    <w:p w14:paraId="47FBD414" w14:textId="77777777" w:rsidR="000B518E" w:rsidRDefault="00915E9B" w:rsidP="000B518E">
      <w:r>
        <w:t>Ottaen huomioon tekoäly-</w:t>
      </w:r>
      <w:proofErr w:type="spellStart"/>
      <w:r>
        <w:t>hypen</w:t>
      </w:r>
      <w:proofErr w:type="spellEnd"/>
      <w:r>
        <w:t xml:space="preserve"> tekoälyä kehittävien ja hyödyntävien yritysten määrä on pysynyt varsin maltillisena. Huomioin arvoista on, että monet harvemmin</w:t>
      </w:r>
      <w:r w:rsidR="003042C1">
        <w:t xml:space="preserve"> </w:t>
      </w:r>
      <w:r>
        <w:t xml:space="preserve">verkkosivujaan päivittävät </w:t>
      </w:r>
      <w:r w:rsidR="003042C1">
        <w:t xml:space="preserve">tai ne </w:t>
      </w:r>
      <w:r>
        <w:t>yritykset</w:t>
      </w:r>
      <w:r w:rsidR="003042C1">
        <w:t xml:space="preserve">, jotka eivät mainitse verkkosivuillaan hakusanojamme, kuten tekoäly ja koneoppiminen eivät </w:t>
      </w:r>
      <w:r>
        <w:t xml:space="preserve">tartu </w:t>
      </w:r>
      <w:r w:rsidR="003042C1">
        <w:t>kartoitukseemme</w:t>
      </w:r>
      <w:r w:rsidR="003042C1">
        <w:rPr>
          <w:rStyle w:val="EndnoteReference"/>
        </w:rPr>
        <w:endnoteReference w:id="3"/>
      </w:r>
      <w:r w:rsidR="003042C1">
        <w:t xml:space="preserve">. </w:t>
      </w:r>
    </w:p>
    <w:p w14:paraId="2303EC78" w14:textId="77777777" w:rsidR="000B518E" w:rsidRDefault="000B518E"/>
    <w:p w14:paraId="68936BF7" w14:textId="77777777" w:rsidR="001C6C9D" w:rsidRDefault="001C6C9D">
      <w:r w:rsidRPr="001C6C9D">
        <w:rPr>
          <w:noProof/>
        </w:rPr>
        <w:lastRenderedPageBreak/>
        <w:drawing>
          <wp:inline distT="0" distB="0" distL="0" distR="0" wp14:anchorId="137E5DCC" wp14:editId="71E108F6">
            <wp:extent cx="4572396" cy="342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E1A8" w14:textId="77777777" w:rsidR="00915E9B" w:rsidRDefault="00915E9B" w:rsidP="00CE4E13"/>
    <w:p w14:paraId="2F5ADEB2" w14:textId="77777777" w:rsidR="00CE4E13" w:rsidRDefault="00CE4E13" w:rsidP="003042C1">
      <w:r w:rsidRPr="00CE4E13">
        <w:t xml:space="preserve">Merkittävin osa, kaksi viidestä, tekoälyä hyödyntävistä yrityksistä toimi ohjelmistosuunnittelussa (kuvio </w:t>
      </w:r>
      <w:r>
        <w:t>3</w:t>
      </w:r>
      <w:r w:rsidRPr="00CE4E13">
        <w:t xml:space="preserve">). Huomionarvoista on, että niitä on tietotekniikkaan liittyvien alojen lisäksi myös esimerkiksi liikkeenjohdon konsultoinnissa, arkkitehti- ja insinööripalveluissa sekä luonnontieteen ja tekniikan tutkimus- ja kehittämistoiminnassa. </w:t>
      </w:r>
      <w:r w:rsidR="003042C1">
        <w:t xml:space="preserve">Uusina toimialoina 2017 Digibarometriin verrattuna ovat mukana Muut palvelut liike-elämälle (749) ja muu koulutus (855) toimialat. </w:t>
      </w:r>
      <w:r w:rsidR="002572F5">
        <w:t>Tekoälyä hyödyntävien yritysten osalta teollisuus ja kauppa loistavat poissaolollaan, vaikka monissa yrity</w:t>
      </w:r>
      <w:bookmarkStart w:id="0" w:name="_GoBack"/>
      <w:bookmarkEnd w:id="0"/>
      <w:r w:rsidR="002572F5">
        <w:t xml:space="preserve">ksissä onkin menossa erilaisin tekoäly konseptointeja ja pilotointeja. </w:t>
      </w:r>
    </w:p>
    <w:p w14:paraId="4C1E2576" w14:textId="77777777" w:rsidR="001C6C9D" w:rsidRDefault="001C6C9D"/>
    <w:p w14:paraId="3B8FEEB1" w14:textId="77777777" w:rsidR="001C6C9D" w:rsidRDefault="00CE4E13">
      <w:r w:rsidRPr="00CE4E13">
        <w:rPr>
          <w:noProof/>
        </w:rPr>
        <w:lastRenderedPageBreak/>
        <w:drawing>
          <wp:inline distT="0" distB="0" distL="0" distR="0" wp14:anchorId="6121CBDD" wp14:editId="6896B8EC">
            <wp:extent cx="4572396" cy="3429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D970" w14:textId="77777777" w:rsidR="00B4781F" w:rsidRDefault="00B4781F" w:rsidP="00B4781F"/>
    <w:p w14:paraId="69D66F0F" w14:textId="77777777" w:rsidR="00B4781F" w:rsidRDefault="00B4781F" w:rsidP="00B4781F">
      <w:r w:rsidRPr="00CE4E13">
        <w:t xml:space="preserve">Alueellisesti </w:t>
      </w:r>
      <w:r>
        <w:t>kaksi kolmasosaa</w:t>
      </w:r>
      <w:r w:rsidRPr="00CE4E13">
        <w:t xml:space="preserve"> tekoäly-yrityksistä sijaitsee Uudellamaalla (kuvio </w:t>
      </w:r>
      <w:r>
        <w:t>4</w:t>
      </w:r>
      <w:r w:rsidRPr="00CE4E13">
        <w:t>) eli selvästi muita yrityksiä todennäköisemmin. Myös Pirkanmaalla, Pohjois-Pohjanmaalla</w:t>
      </w:r>
      <w:r>
        <w:t xml:space="preserve">, </w:t>
      </w:r>
      <w:r w:rsidRPr="00CE4E13">
        <w:t>Varsinais-Suomessa</w:t>
      </w:r>
      <w:r>
        <w:t xml:space="preserve"> ja Keski-Suomessa</w:t>
      </w:r>
      <w:r w:rsidRPr="00CE4E13">
        <w:t xml:space="preserve"> toimii yli kymme</w:t>
      </w:r>
      <w:r>
        <w:t>niä</w:t>
      </w:r>
      <w:r w:rsidRPr="00CE4E13">
        <w:t xml:space="preserve"> tekoälyä hyödyntävää tai kehittävää yritystä. Muissa maakunnissa on vain yksittäisiä tällaisia yrityksiä.</w:t>
      </w:r>
      <w:r w:rsidR="002572F5">
        <w:t xml:space="preserve"> Merkittävi</w:t>
      </w:r>
      <w:r w:rsidR="00864C7A">
        <w:t xml:space="preserve">mpinä kasvualueina mainittakoon Pirkanmaa, Pohjois-Pohjanmaa, Varsianis-Suomi ja Keski-Suomi. </w:t>
      </w:r>
    </w:p>
    <w:p w14:paraId="626F7654" w14:textId="77777777" w:rsidR="00CE4E13" w:rsidRDefault="00CE4E13"/>
    <w:p w14:paraId="691B5339" w14:textId="77777777" w:rsidR="001C6C9D" w:rsidRDefault="001C6C9D">
      <w:r w:rsidRPr="001C6C9D">
        <w:rPr>
          <w:noProof/>
        </w:rPr>
        <w:drawing>
          <wp:inline distT="0" distB="0" distL="0" distR="0" wp14:anchorId="79411531" wp14:editId="50D6E260">
            <wp:extent cx="4572396" cy="3429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A253" w14:textId="77777777" w:rsidR="00CE4E13" w:rsidRDefault="00CE4E13"/>
    <w:p w14:paraId="41E42437" w14:textId="77777777" w:rsidR="00CE4E13" w:rsidRDefault="00CE4E13">
      <w:r w:rsidRPr="00CE4E13">
        <w:lastRenderedPageBreak/>
        <w:t xml:space="preserve">Koko </w:t>
      </w:r>
      <w:r>
        <w:t>tek</w:t>
      </w:r>
      <w:r w:rsidR="00B4781F">
        <w:t>oyritys</w:t>
      </w:r>
      <w:r w:rsidRPr="00CE4E13">
        <w:t xml:space="preserve">yrityskantaan verrattuna aivan pienimpiä, vähintään yhden mutta korkeintaan </w:t>
      </w:r>
      <w:r w:rsidR="00B4781F">
        <w:t>kymmenen</w:t>
      </w:r>
      <w:r w:rsidRPr="00CE4E13">
        <w:t xml:space="preserve"> henkilöä kokoaikaisesti työllistäviä yrityksiä on </w:t>
      </w:r>
      <w:r w:rsidR="000B518E">
        <w:t xml:space="preserve">reilusti </w:t>
      </w:r>
      <w:r w:rsidR="00B4781F">
        <w:t>yli puolet koko joukosta</w:t>
      </w:r>
      <w:r w:rsidRPr="00CE4E13">
        <w:t>.</w:t>
      </w:r>
      <w:r w:rsidR="00B4781F">
        <w:t xml:space="preserve"> Suuria yli 250 henkilöä kokoaikaisesti työllistäviä yrityksiä listalla on suhteellisen vähän </w:t>
      </w:r>
      <w:r w:rsidR="000B518E">
        <w:t xml:space="preserve">vain </w:t>
      </w:r>
      <w:r w:rsidR="00B4781F">
        <w:t xml:space="preserve">neljä prosenttia. </w:t>
      </w:r>
      <w:r w:rsidR="00864C7A">
        <w:t xml:space="preserve">Suhteessa pienten yritysten määrä suurempiin yrityksiin on kasvanut merkittävästi vuodesta 2017. </w:t>
      </w:r>
    </w:p>
    <w:p w14:paraId="684E388E" w14:textId="77777777" w:rsidR="00CE4E13" w:rsidRDefault="00CE4E13"/>
    <w:p w14:paraId="1BDC92FA" w14:textId="77777777" w:rsidR="001C6C9D" w:rsidRDefault="001C6C9D">
      <w:r w:rsidRPr="001C6C9D">
        <w:rPr>
          <w:noProof/>
        </w:rPr>
        <w:drawing>
          <wp:inline distT="0" distB="0" distL="0" distR="0" wp14:anchorId="5EB7542A" wp14:editId="3A24C08D">
            <wp:extent cx="4572396" cy="34292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502B" w14:textId="77777777" w:rsidR="001C6C9D" w:rsidRDefault="001C6C9D"/>
    <w:p w14:paraId="18B3692D" w14:textId="77777777" w:rsidR="00593EDA" w:rsidRDefault="00593EDA">
      <w:r>
        <w:t xml:space="preserve">Tekoälyä kehittävien ja sitä liiketoiminnassaan hyödyntävien yritysten määrä Suomessa on kasvanut 2,6-kertaiseksi vuodesta 2017. Yritysmäärän kasvun taustalla ovat ohjelmisto – ja liikkeenjohdon konsultoinnin yritykset. Teollisuus ja kauppa loistavat poissaolollaan kartoituksessamme. Tälle poissaololle </w:t>
      </w:r>
      <w:r w:rsidR="00C86B03">
        <w:t xml:space="preserve">listalla </w:t>
      </w:r>
      <w:r>
        <w:t xml:space="preserve">voi olla monia syitä, kuten </w:t>
      </w:r>
      <w:r w:rsidR="00C86B03">
        <w:t>esimerkiksi yritykset eivät halua kertoa olevansa mukana tekoälykehityksessä.</w:t>
      </w:r>
    </w:p>
    <w:sectPr w:rsidR="00593E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90B2A" w14:textId="77777777" w:rsidR="00063187" w:rsidRDefault="00063187" w:rsidP="00CE4E13">
      <w:pPr>
        <w:spacing w:after="0" w:line="240" w:lineRule="auto"/>
      </w:pPr>
      <w:r>
        <w:separator/>
      </w:r>
    </w:p>
  </w:endnote>
  <w:endnote w:type="continuationSeparator" w:id="0">
    <w:p w14:paraId="730BAF27" w14:textId="77777777" w:rsidR="00063187" w:rsidRDefault="00063187" w:rsidP="00CE4E13">
      <w:pPr>
        <w:spacing w:after="0" w:line="240" w:lineRule="auto"/>
      </w:pPr>
      <w:r>
        <w:continuationSeparator/>
      </w:r>
    </w:p>
  </w:endnote>
  <w:endnote w:id="1">
    <w:p w14:paraId="3C700B62" w14:textId="77777777" w:rsidR="00915E9B" w:rsidRDefault="00CE4E13" w:rsidP="00CE4E1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E4E13">
        <w:t>Kartoitimme tekoälyn käyttöä suomalaisten yritysten liiketoiminnassa hyödyntäen Tilastokeskuksen tuoreinta yritysrekisterin vuositilastoa sekä Vainu.io:n tietokantaa, joka käsittää mm. erilaisia digitalisaatioon liittyviä indikaattoreita ja kattaa Suomen koko yrityskannan.</w:t>
      </w:r>
      <w:r w:rsidR="00915E9B">
        <w:t xml:space="preserve"> Kartoitukseen</w:t>
      </w:r>
      <w:r w:rsidR="00915E9B" w:rsidRPr="00915E9B">
        <w:t xml:space="preserve"> sisältyvät yhtiömuodot ovat: osakeyhtiö, osuuskunta, kommandiittiyhtiö, avoin yhtiö, luonnollinen henkilö, osuuspankki, osuuskunta ja säästöpankki</w:t>
      </w:r>
      <w:r w:rsidR="003042C1">
        <w:t xml:space="preserve"> (</w:t>
      </w:r>
      <w:r w:rsidR="003042C1" w:rsidRPr="003042C1">
        <w:t>(katso tarkemmin Digibarometri 2017: Tekoälyn voitto?)</w:t>
      </w:r>
    </w:p>
  </w:endnote>
  <w:endnote w:id="2">
    <w:p w14:paraId="31717E2D" w14:textId="77777777" w:rsidR="0039578A" w:rsidRPr="0039578A" w:rsidRDefault="0039578A">
      <w:pPr>
        <w:pStyle w:val="EndnoteText"/>
      </w:pPr>
      <w:r>
        <w:rPr>
          <w:rStyle w:val="EndnoteReference"/>
        </w:rPr>
        <w:endnoteRef/>
      </w:r>
      <w:r w:rsidRPr="0039578A">
        <w:t xml:space="preserve"> </w:t>
      </w:r>
      <w:hyperlink r:id="rId1" w:history="1">
        <w:r w:rsidRPr="0039578A">
          <w:rPr>
            <w:rStyle w:val="Hyperlink"/>
          </w:rPr>
          <w:t>https://www.tilastokeskus.fi/tup/suoluk/suoluk_yritykset.html</w:t>
        </w:r>
      </w:hyperlink>
      <w:r w:rsidRPr="0039578A">
        <w:t xml:space="preserve"> (ti</w:t>
      </w:r>
      <w:r>
        <w:t>eto haettu 1.7.2019)</w:t>
      </w:r>
    </w:p>
  </w:endnote>
  <w:endnote w:id="3">
    <w:p w14:paraId="6A025A70" w14:textId="77777777" w:rsidR="003042C1" w:rsidRDefault="003042C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042C1">
        <w:t>Hakutermit olivat (tähdellä merkityissä kohdissa mukana kaikki mahdolliset taivutusmuodot): ”</w:t>
      </w:r>
      <w:r w:rsidRPr="003042C1">
        <w:t>artificial intelligence”, tekoäly*, keinoäly*</w:t>
      </w:r>
      <w:r w:rsidRPr="003042C1">
        <w:t>,  ”machine learning”, koneoppimi*, ”machine thinking”, koneajattelu*, ”artificial general intelligence”, ”neural network”, neuroverk*, ”deep learning”, syväoppimi*, ”statistical learning”, ”machine intelligence”, ”residual learning”, ”IBM Watson”, TensorFlow, scikit, Convolutional, theano, DeepMind, Braina, Ayasdi, Rainbird, DeepDream, OpenCV. (katso tarkemmin Digibarometri 2017: Tekoälyn voitto?)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0198" w14:textId="77777777" w:rsidR="00063187" w:rsidRDefault="00063187" w:rsidP="00CE4E13">
      <w:pPr>
        <w:spacing w:after="0" w:line="240" w:lineRule="auto"/>
      </w:pPr>
      <w:r>
        <w:separator/>
      </w:r>
    </w:p>
  </w:footnote>
  <w:footnote w:type="continuationSeparator" w:id="0">
    <w:p w14:paraId="7267D7B1" w14:textId="77777777" w:rsidR="00063187" w:rsidRDefault="00063187" w:rsidP="00CE4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9D"/>
    <w:rsid w:val="00063187"/>
    <w:rsid w:val="000B518E"/>
    <w:rsid w:val="00107D43"/>
    <w:rsid w:val="001C6C9D"/>
    <w:rsid w:val="002572F5"/>
    <w:rsid w:val="003042C1"/>
    <w:rsid w:val="0039578A"/>
    <w:rsid w:val="003C5B5E"/>
    <w:rsid w:val="00593EDA"/>
    <w:rsid w:val="006D385D"/>
    <w:rsid w:val="00864C7A"/>
    <w:rsid w:val="008D6C5E"/>
    <w:rsid w:val="00915E9B"/>
    <w:rsid w:val="00B20D67"/>
    <w:rsid w:val="00B33508"/>
    <w:rsid w:val="00B4781F"/>
    <w:rsid w:val="00C86B03"/>
    <w:rsid w:val="00CE4E13"/>
    <w:rsid w:val="00F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E879"/>
  <w15:chartTrackingRefBased/>
  <w15:docId w15:val="{E7C18C02-3B0A-4C15-81C6-794ADB8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4E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4E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4E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5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ilastokeskus.fi/tup/suoluk/suoluk_yrityks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492F-D5D9-463D-9F05-6421577D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Seppälä</dc:creator>
  <cp:keywords/>
  <dc:description/>
  <cp:lastModifiedBy>Justiina Airas</cp:lastModifiedBy>
  <cp:revision>2</cp:revision>
  <dcterms:created xsi:type="dcterms:W3CDTF">2019-07-01T10:03:00Z</dcterms:created>
  <dcterms:modified xsi:type="dcterms:W3CDTF">2019-07-01T10:03:00Z</dcterms:modified>
</cp:coreProperties>
</file>